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4436"/>
      </w:tblGrid>
      <w:tr w:rsidR="0048698A" w14:paraId="6AFBA5EF" w14:textId="77777777" w:rsidTr="0048698A">
        <w:tc>
          <w:tcPr>
            <w:tcW w:w="5778" w:type="dxa"/>
          </w:tcPr>
          <w:p w14:paraId="19E8232F" w14:textId="6672F92C" w:rsidR="0048698A" w:rsidRPr="00F15A3A" w:rsidRDefault="00192687" w:rsidP="0048698A">
            <w:pPr>
              <w:pStyle w:val="NoSpacing"/>
              <w:rPr>
                <w:b/>
                <w:sz w:val="24"/>
              </w:rPr>
            </w:pPr>
            <w:r w:rsidRPr="00192687">
              <w:rPr>
                <w:b/>
                <w:sz w:val="24"/>
              </w:rPr>
              <w:t>ECU Line Algerie SARL</w:t>
            </w:r>
          </w:p>
          <w:p w14:paraId="799A8F66" w14:textId="77777777" w:rsidR="0048698A" w:rsidRPr="00F15A3A" w:rsidRDefault="0048698A" w:rsidP="005E1BF3">
            <w:pPr>
              <w:pStyle w:val="NoSpacing"/>
              <w:rPr>
                <w:sz w:val="28"/>
              </w:rPr>
            </w:pPr>
            <w:r w:rsidRPr="00F15A3A">
              <w:rPr>
                <w:sz w:val="24"/>
              </w:rPr>
              <w:t>(</w:t>
            </w:r>
            <w:r w:rsidR="005E1BF3" w:rsidRPr="00F15A3A">
              <w:rPr>
                <w:sz w:val="24"/>
              </w:rPr>
              <w:t>H</w:t>
            </w:r>
            <w:r w:rsidRPr="00F15A3A">
              <w:rPr>
                <w:sz w:val="24"/>
              </w:rPr>
              <w:t>ereinafter referred to as “the Forwarder”)</w:t>
            </w:r>
          </w:p>
        </w:tc>
        <w:tc>
          <w:tcPr>
            <w:tcW w:w="4517"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GB" w:eastAsia="en-GB"/>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GB" w:eastAsia="en-GB"/>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127E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4695EB27" w:rsidR="0081348B" w:rsidRPr="00622829" w:rsidRDefault="0081348B" w:rsidP="001D322B">
      <w:pPr>
        <w:pStyle w:val="ListParagraph"/>
        <w:numPr>
          <w:ilvl w:val="0"/>
          <w:numId w:val="5"/>
        </w:numPr>
        <w:tabs>
          <w:tab w:val="left" w:pos="354"/>
        </w:tabs>
        <w:ind w:left="0" w:right="140"/>
        <w:rPr>
          <w:sz w:val="14"/>
          <w:szCs w:val="14"/>
        </w:rPr>
      </w:pPr>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function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62D2E373"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transport,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days after being</w:t>
      </w:r>
      <w:r w:rsidRPr="00622829">
        <w:rPr>
          <w:color w:val="231F20"/>
          <w:spacing w:val="-11"/>
          <w:w w:val="110"/>
          <w:sz w:val="14"/>
          <w:szCs w:val="14"/>
        </w:rPr>
        <w:t xml:space="preserve"> </w:t>
      </w:r>
      <w:r w:rsidRPr="00622829">
        <w:rPr>
          <w:color w:val="231F20"/>
          <w:spacing w:val="-3"/>
          <w:w w:val="110"/>
          <w:sz w:val="14"/>
          <w:szCs w:val="14"/>
        </w:rPr>
        <w:t>issued.</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w:t>
      </w:r>
      <w:r w:rsidRPr="00622829">
        <w:rPr>
          <w:color w:val="231F20"/>
          <w:w w:val="105"/>
          <w:sz w:val="14"/>
          <w:szCs w:val="14"/>
        </w:rPr>
        <w:t xml:space="preserve">be </w:t>
      </w:r>
      <w:r w:rsidRPr="00622829">
        <w:rPr>
          <w:color w:val="231F20"/>
          <w:spacing w:val="-3"/>
          <w:w w:val="105"/>
          <w:sz w:val="14"/>
          <w:szCs w:val="14"/>
        </w:rPr>
        <w:t xml:space="preserve">transmitted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is </w:t>
      </w:r>
      <w:r w:rsidRPr="00622829">
        <w:rPr>
          <w:color w:val="231F20"/>
          <w:spacing w:val="-3"/>
          <w:w w:val="105"/>
          <w:sz w:val="14"/>
          <w:szCs w:val="14"/>
        </w:rPr>
        <w:t xml:space="preserve">transmitted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shall </w:t>
      </w:r>
      <w:r w:rsidRPr="00622829">
        <w:rPr>
          <w:color w:val="231F20"/>
          <w:w w:val="105"/>
          <w:sz w:val="14"/>
          <w:szCs w:val="14"/>
        </w:rPr>
        <w:t xml:space="preserve">not 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are </w:t>
      </w:r>
      <w:r w:rsidRPr="00622829">
        <w:rPr>
          <w:color w:val="231F20"/>
          <w:w w:val="105"/>
          <w:sz w:val="14"/>
          <w:szCs w:val="14"/>
        </w:rPr>
        <w:t xml:space="preserve">in </w:t>
      </w:r>
      <w:r w:rsidRPr="00622829">
        <w:rPr>
          <w:color w:val="231F20"/>
          <w:spacing w:val="-3"/>
          <w:w w:val="105"/>
          <w:sz w:val="14"/>
          <w:szCs w:val="14"/>
        </w:rPr>
        <w:t xml:space="preserve">general excluded,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be </w:t>
      </w:r>
      <w:r w:rsidRPr="00622829">
        <w:rPr>
          <w:color w:val="231F20"/>
          <w:spacing w:val="-3"/>
          <w:w w:val="105"/>
          <w:sz w:val="14"/>
          <w:szCs w:val="14"/>
        </w:rPr>
        <w:t xml:space="preserve">paid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 xml:space="preserve">liability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40A463DE" w:rsidR="0081348B" w:rsidRPr="00622829" w:rsidRDefault="0081348B" w:rsidP="001D322B">
      <w:pPr>
        <w:pStyle w:val="BodyText"/>
        <w:spacing w:before="49"/>
        <w:ind w:left="0" w:right="122"/>
        <w:rPr>
          <w:sz w:val="14"/>
          <w:szCs w:val="14"/>
        </w:rPr>
      </w:pPr>
      <w:r w:rsidRPr="003D4056">
        <w:rPr>
          <w:b/>
          <w:color w:val="231F20"/>
          <w:w w:val="110"/>
        </w:rPr>
        <w:t>10</w:t>
      </w:r>
      <w:r w:rsidR="0006273F" w:rsidRPr="003D4056">
        <w:rPr>
          <w:b/>
          <w:color w:val="231F20"/>
          <w:w w:val="110"/>
        </w:rPr>
        <w:t>.</w:t>
      </w:r>
      <w:r w:rsidRPr="003D4056">
        <w:rPr>
          <w:color w:val="231F20"/>
          <w:spacing w:val="2"/>
          <w:w w:val="110"/>
        </w:rPr>
        <w:t xml:space="preserve"> </w:t>
      </w:r>
      <w:r w:rsidRPr="003D4056">
        <w:rPr>
          <w:b/>
          <w:color w:val="231F20"/>
          <w:spacing w:val="-3"/>
          <w:w w:val="110"/>
          <w:sz w:val="14"/>
          <w:szCs w:val="14"/>
        </w:rPr>
        <w:t>(Origin</w:t>
      </w:r>
      <w:r w:rsidRPr="003D4056">
        <w:rPr>
          <w:b/>
          <w:color w:val="231F20"/>
          <w:spacing w:val="-15"/>
          <w:w w:val="110"/>
          <w:sz w:val="14"/>
          <w:szCs w:val="14"/>
        </w:rPr>
        <w:t xml:space="preserve"> </w:t>
      </w:r>
      <w:r w:rsidRPr="003D4056">
        <w:rPr>
          <w:b/>
          <w:color w:val="231F20"/>
          <w:spacing w:val="-3"/>
          <w:w w:val="110"/>
          <w:sz w:val="14"/>
          <w:szCs w:val="14"/>
        </w:rPr>
        <w:t>marks)</w:t>
      </w:r>
      <w:r w:rsidR="007C0F64" w:rsidRPr="003D4056">
        <w:rPr>
          <w:b/>
          <w:color w:val="231F20"/>
          <w:spacing w:val="-14"/>
          <w:w w:val="110"/>
          <w:sz w:val="14"/>
          <w:szCs w:val="14"/>
        </w:rPr>
        <w:t xml:space="preserve"> </w:t>
      </w:r>
      <w:r w:rsidRPr="003D4056">
        <w:rPr>
          <w:color w:val="231F20"/>
          <w:w w:val="110"/>
          <w:sz w:val="14"/>
          <w:szCs w:val="14"/>
        </w:rPr>
        <w:t>If</w:t>
      </w:r>
      <w:r w:rsidRPr="003D4056">
        <w:rPr>
          <w:color w:val="231F20"/>
          <w:spacing w:val="-14"/>
          <w:w w:val="110"/>
          <w:sz w:val="14"/>
          <w:szCs w:val="14"/>
        </w:rPr>
        <w:t xml:space="preserve"> </w:t>
      </w:r>
      <w:r w:rsidRPr="003D4056">
        <w:rPr>
          <w:color w:val="231F20"/>
          <w:w w:val="110"/>
          <w:sz w:val="14"/>
          <w:szCs w:val="14"/>
        </w:rPr>
        <w:t>the</w:t>
      </w:r>
      <w:r w:rsidRPr="003D4056">
        <w:rPr>
          <w:color w:val="231F20"/>
          <w:spacing w:val="-14"/>
          <w:w w:val="110"/>
          <w:sz w:val="14"/>
          <w:szCs w:val="14"/>
        </w:rPr>
        <w:t xml:space="preserve"> </w:t>
      </w:r>
      <w:r w:rsidRPr="003D4056">
        <w:rPr>
          <w:color w:val="231F20"/>
          <w:spacing w:val="-3"/>
          <w:w w:val="110"/>
          <w:sz w:val="14"/>
          <w:szCs w:val="14"/>
        </w:rPr>
        <w:t>true</w:t>
      </w:r>
      <w:r w:rsidRPr="003D4056">
        <w:rPr>
          <w:color w:val="231F20"/>
          <w:spacing w:val="-15"/>
          <w:w w:val="110"/>
          <w:sz w:val="14"/>
          <w:szCs w:val="14"/>
        </w:rPr>
        <w:t xml:space="preserve"> </w:t>
      </w:r>
      <w:r w:rsidRPr="003D4056">
        <w:rPr>
          <w:color w:val="231F20"/>
          <w:spacing w:val="-3"/>
          <w:w w:val="110"/>
          <w:sz w:val="14"/>
          <w:szCs w:val="14"/>
        </w:rPr>
        <w:t>destination</w:t>
      </w:r>
      <w:r w:rsidRPr="003D4056">
        <w:rPr>
          <w:color w:val="231F20"/>
          <w:spacing w:val="-14"/>
          <w:w w:val="110"/>
          <w:sz w:val="14"/>
          <w:szCs w:val="14"/>
        </w:rPr>
        <w:t xml:space="preserve"> </w:t>
      </w:r>
      <w:r w:rsidRPr="003D4056">
        <w:rPr>
          <w:color w:val="231F20"/>
          <w:w w:val="110"/>
          <w:sz w:val="14"/>
          <w:szCs w:val="14"/>
        </w:rPr>
        <w:t>of</w:t>
      </w:r>
      <w:r w:rsidRPr="003D4056">
        <w:rPr>
          <w:color w:val="231F20"/>
          <w:spacing w:val="-14"/>
          <w:w w:val="110"/>
          <w:sz w:val="14"/>
          <w:szCs w:val="14"/>
        </w:rPr>
        <w:t xml:space="preserve"> </w:t>
      </w:r>
      <w:r w:rsidRPr="003D4056">
        <w:rPr>
          <w:color w:val="231F20"/>
          <w:w w:val="110"/>
          <w:sz w:val="14"/>
          <w:szCs w:val="14"/>
        </w:rPr>
        <w:t>the</w:t>
      </w:r>
      <w:r w:rsidRPr="003D4056">
        <w:rPr>
          <w:color w:val="231F20"/>
          <w:spacing w:val="-14"/>
          <w:w w:val="110"/>
          <w:sz w:val="14"/>
          <w:szCs w:val="14"/>
        </w:rPr>
        <w:t xml:space="preserve"> </w:t>
      </w:r>
      <w:r w:rsidRPr="003D4056">
        <w:rPr>
          <w:color w:val="231F20"/>
          <w:spacing w:val="-3"/>
          <w:w w:val="110"/>
          <w:sz w:val="14"/>
          <w:szCs w:val="14"/>
        </w:rPr>
        <w:t>goods</w:t>
      </w:r>
      <w:r w:rsidRPr="003D4056">
        <w:rPr>
          <w:color w:val="231F20"/>
          <w:spacing w:val="-15"/>
          <w:w w:val="110"/>
          <w:sz w:val="14"/>
          <w:szCs w:val="14"/>
        </w:rPr>
        <w:t xml:space="preserve"> </w:t>
      </w:r>
      <w:r w:rsidRPr="003D4056">
        <w:rPr>
          <w:color w:val="231F20"/>
          <w:w w:val="110"/>
          <w:sz w:val="14"/>
          <w:szCs w:val="14"/>
        </w:rPr>
        <w:t>is</w:t>
      </w:r>
      <w:r w:rsidRPr="003D4056">
        <w:rPr>
          <w:color w:val="231F20"/>
          <w:spacing w:val="-14"/>
          <w:w w:val="110"/>
          <w:sz w:val="14"/>
          <w:szCs w:val="14"/>
        </w:rPr>
        <w:t xml:space="preserve"> </w:t>
      </w:r>
      <w:r w:rsidRPr="003D4056">
        <w:rPr>
          <w:color w:val="231F20"/>
          <w:w w:val="110"/>
          <w:sz w:val="14"/>
          <w:szCs w:val="14"/>
        </w:rPr>
        <w:t>not</w:t>
      </w:r>
      <w:r w:rsidRPr="003D4056">
        <w:rPr>
          <w:color w:val="231F20"/>
          <w:spacing w:val="-14"/>
          <w:w w:val="110"/>
          <w:sz w:val="14"/>
          <w:szCs w:val="14"/>
        </w:rPr>
        <w:t xml:space="preserve"> </w:t>
      </w:r>
      <w:r w:rsidRPr="003D4056">
        <w:rPr>
          <w:color w:val="231F20"/>
          <w:w w:val="110"/>
          <w:sz w:val="14"/>
          <w:szCs w:val="14"/>
        </w:rPr>
        <w:t>to be</w:t>
      </w:r>
      <w:r w:rsidRPr="003D4056">
        <w:rPr>
          <w:color w:val="231F20"/>
          <w:spacing w:val="-16"/>
          <w:w w:val="110"/>
          <w:sz w:val="14"/>
          <w:szCs w:val="14"/>
        </w:rPr>
        <w:t xml:space="preserve"> </w:t>
      </w:r>
      <w:r w:rsidRPr="003D4056">
        <w:rPr>
          <w:color w:val="231F20"/>
          <w:spacing w:val="-3"/>
          <w:w w:val="110"/>
          <w:sz w:val="14"/>
          <w:szCs w:val="14"/>
        </w:rPr>
        <w:t>known</w:t>
      </w:r>
      <w:r w:rsidRPr="003D4056">
        <w:rPr>
          <w:color w:val="231F20"/>
          <w:spacing w:val="-15"/>
          <w:w w:val="110"/>
          <w:sz w:val="14"/>
          <w:szCs w:val="14"/>
        </w:rPr>
        <w:t xml:space="preserve"> </w:t>
      </w:r>
      <w:r w:rsidRPr="003D4056">
        <w:rPr>
          <w:color w:val="231F20"/>
          <w:w w:val="110"/>
          <w:sz w:val="14"/>
          <w:szCs w:val="14"/>
        </w:rPr>
        <w:t>to</w:t>
      </w:r>
      <w:r w:rsidRPr="003D4056">
        <w:rPr>
          <w:color w:val="231F20"/>
          <w:spacing w:val="-15"/>
          <w:w w:val="110"/>
          <w:sz w:val="14"/>
          <w:szCs w:val="14"/>
        </w:rPr>
        <w:t xml:space="preserve"> </w:t>
      </w:r>
      <w:r w:rsidRPr="003D4056">
        <w:rPr>
          <w:color w:val="231F20"/>
          <w:w w:val="110"/>
          <w:sz w:val="14"/>
          <w:szCs w:val="14"/>
        </w:rPr>
        <w:t>the</w:t>
      </w:r>
      <w:r w:rsidRPr="003D4056">
        <w:rPr>
          <w:color w:val="231F20"/>
          <w:spacing w:val="-16"/>
          <w:w w:val="110"/>
          <w:sz w:val="14"/>
          <w:szCs w:val="14"/>
        </w:rPr>
        <w:t xml:space="preserve"> </w:t>
      </w:r>
      <w:r w:rsidRPr="003D4056">
        <w:rPr>
          <w:color w:val="231F20"/>
          <w:spacing w:val="-4"/>
          <w:w w:val="110"/>
          <w:sz w:val="14"/>
          <w:szCs w:val="14"/>
        </w:rPr>
        <w:t>consignor,</w:t>
      </w:r>
      <w:r w:rsidRPr="003D4056">
        <w:rPr>
          <w:color w:val="231F20"/>
          <w:spacing w:val="-15"/>
          <w:w w:val="110"/>
          <w:sz w:val="14"/>
          <w:szCs w:val="14"/>
        </w:rPr>
        <w:t xml:space="preserve"> </w:t>
      </w:r>
      <w:r w:rsidRPr="003D4056">
        <w:rPr>
          <w:color w:val="231F20"/>
          <w:w w:val="110"/>
          <w:sz w:val="14"/>
          <w:szCs w:val="14"/>
        </w:rPr>
        <w:t>or</w:t>
      </w:r>
      <w:r w:rsidRPr="003D4056">
        <w:rPr>
          <w:color w:val="231F20"/>
          <w:spacing w:val="-15"/>
          <w:w w:val="110"/>
          <w:sz w:val="14"/>
          <w:szCs w:val="14"/>
        </w:rPr>
        <w:t xml:space="preserve"> </w:t>
      </w:r>
      <w:r w:rsidRPr="003D4056">
        <w:rPr>
          <w:color w:val="231F20"/>
          <w:spacing w:val="-3"/>
          <w:w w:val="110"/>
          <w:sz w:val="14"/>
          <w:szCs w:val="14"/>
        </w:rPr>
        <w:t>their</w:t>
      </w:r>
      <w:r w:rsidRPr="003D4056">
        <w:rPr>
          <w:color w:val="231F20"/>
          <w:spacing w:val="-16"/>
          <w:w w:val="110"/>
          <w:sz w:val="14"/>
          <w:szCs w:val="14"/>
        </w:rPr>
        <w:t xml:space="preserve"> </w:t>
      </w:r>
      <w:r w:rsidRPr="003D4056">
        <w:rPr>
          <w:color w:val="231F20"/>
          <w:spacing w:val="-3"/>
          <w:w w:val="110"/>
          <w:sz w:val="14"/>
          <w:szCs w:val="14"/>
        </w:rPr>
        <w:t>origin</w:t>
      </w:r>
      <w:r w:rsidRPr="003D4056">
        <w:rPr>
          <w:color w:val="231F20"/>
          <w:spacing w:val="-15"/>
          <w:w w:val="110"/>
          <w:sz w:val="14"/>
          <w:szCs w:val="14"/>
        </w:rPr>
        <w:t xml:space="preserve"> </w:t>
      </w:r>
      <w:r w:rsidRPr="003D4056">
        <w:rPr>
          <w:color w:val="231F20"/>
          <w:w w:val="110"/>
          <w:sz w:val="14"/>
          <w:szCs w:val="14"/>
        </w:rPr>
        <w:t>to</w:t>
      </w:r>
      <w:r w:rsidRPr="003D4056">
        <w:rPr>
          <w:color w:val="231F20"/>
          <w:spacing w:val="-15"/>
          <w:w w:val="110"/>
          <w:sz w:val="14"/>
          <w:szCs w:val="14"/>
        </w:rPr>
        <w:t xml:space="preserve"> </w:t>
      </w:r>
      <w:r w:rsidRPr="003D4056">
        <w:rPr>
          <w:color w:val="231F20"/>
          <w:w w:val="110"/>
          <w:sz w:val="14"/>
          <w:szCs w:val="14"/>
        </w:rPr>
        <w:t>the</w:t>
      </w:r>
      <w:r w:rsidRPr="003D4056">
        <w:rPr>
          <w:color w:val="231F20"/>
          <w:spacing w:val="-16"/>
          <w:w w:val="110"/>
          <w:sz w:val="14"/>
          <w:szCs w:val="14"/>
        </w:rPr>
        <w:t xml:space="preserve"> </w:t>
      </w:r>
      <w:r w:rsidRPr="003D4056">
        <w:rPr>
          <w:color w:val="231F20"/>
          <w:spacing w:val="-3"/>
          <w:w w:val="110"/>
          <w:sz w:val="14"/>
          <w:szCs w:val="14"/>
        </w:rPr>
        <w:t xml:space="preserve">consignee, </w:t>
      </w:r>
      <w:r w:rsidRPr="003D4056">
        <w:rPr>
          <w:color w:val="231F20"/>
          <w:w w:val="110"/>
          <w:sz w:val="14"/>
          <w:szCs w:val="14"/>
        </w:rPr>
        <w:t xml:space="preserve">the </w:t>
      </w:r>
      <w:r w:rsidRPr="003D4056">
        <w:rPr>
          <w:color w:val="231F20"/>
          <w:spacing w:val="-3"/>
          <w:w w:val="110"/>
          <w:sz w:val="14"/>
          <w:szCs w:val="14"/>
        </w:rPr>
        <w:t xml:space="preserve">Forwarder must </w:t>
      </w:r>
      <w:r w:rsidRPr="003D4056">
        <w:rPr>
          <w:color w:val="231F20"/>
          <w:w w:val="110"/>
          <w:sz w:val="14"/>
          <w:szCs w:val="14"/>
        </w:rPr>
        <w:t xml:space="preserve">be </w:t>
      </w:r>
      <w:r w:rsidRPr="003D4056">
        <w:rPr>
          <w:color w:val="231F20"/>
          <w:spacing w:val="-3"/>
          <w:w w:val="110"/>
          <w:sz w:val="14"/>
          <w:szCs w:val="14"/>
        </w:rPr>
        <w:t xml:space="preserve">informed </w:t>
      </w:r>
      <w:r w:rsidRPr="003D4056">
        <w:rPr>
          <w:color w:val="231F20"/>
          <w:w w:val="110"/>
          <w:sz w:val="14"/>
          <w:szCs w:val="14"/>
        </w:rPr>
        <w:t xml:space="preserve">of </w:t>
      </w:r>
      <w:r w:rsidRPr="003D4056">
        <w:rPr>
          <w:color w:val="231F20"/>
          <w:spacing w:val="-3"/>
          <w:w w:val="110"/>
          <w:sz w:val="14"/>
          <w:szCs w:val="14"/>
        </w:rPr>
        <w:t xml:space="preserve">this </w:t>
      </w:r>
      <w:r w:rsidRPr="003D4056">
        <w:rPr>
          <w:color w:val="231F20"/>
          <w:w w:val="110"/>
          <w:sz w:val="14"/>
          <w:szCs w:val="14"/>
        </w:rPr>
        <w:t xml:space="preserve">in </w:t>
      </w:r>
      <w:r w:rsidRPr="003D4056">
        <w:rPr>
          <w:color w:val="231F20"/>
          <w:spacing w:val="-3"/>
          <w:w w:val="110"/>
          <w:sz w:val="14"/>
          <w:szCs w:val="14"/>
        </w:rPr>
        <w:t xml:space="preserve">writing. </w:t>
      </w:r>
      <w:r w:rsidR="003D4056" w:rsidRPr="003D4056">
        <w:rPr>
          <w:color w:val="231F20"/>
          <w:w w:val="110"/>
          <w:sz w:val="14"/>
          <w:szCs w:val="14"/>
        </w:rPr>
        <w:t xml:space="preserve">Origin marks are mandatory as per </w:t>
      </w:r>
      <w:proofErr w:type="spellStart"/>
      <w:proofErr w:type="gramStart"/>
      <w:r w:rsidR="003D4056" w:rsidRPr="003D4056">
        <w:rPr>
          <w:color w:val="231F20"/>
          <w:w w:val="110"/>
          <w:sz w:val="14"/>
          <w:szCs w:val="14"/>
        </w:rPr>
        <w:t>local</w:t>
      </w:r>
      <w:r w:rsidR="003D4056" w:rsidRPr="003D4056">
        <w:rPr>
          <w:color w:val="231F20"/>
          <w:w w:val="110"/>
          <w:sz w:val="14"/>
          <w:szCs w:val="14"/>
        </w:rPr>
        <w:t>regulation</w:t>
      </w:r>
      <w:proofErr w:type="spellEnd"/>
      <w:proofErr w:type="gramEnd"/>
      <w:r w:rsidRPr="003D4056">
        <w:rPr>
          <w:color w:val="231F20"/>
          <w:spacing w:val="-4"/>
          <w:w w:val="110"/>
          <w:sz w:val="14"/>
          <w:szCs w:val="14"/>
        </w:rPr>
        <w:t>.</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shall </w:t>
      </w:r>
      <w:r w:rsidRPr="007C0F64">
        <w:rPr>
          <w:color w:val="231F20"/>
          <w:w w:val="105"/>
          <w:sz w:val="14"/>
          <w:szCs w:val="14"/>
        </w:rPr>
        <w:t xml:space="preserve">be </w:t>
      </w:r>
      <w:r w:rsidRPr="007C0F64">
        <w:rPr>
          <w:color w:val="231F20"/>
          <w:spacing w:val="-3"/>
          <w:w w:val="105"/>
          <w:sz w:val="14"/>
          <w:szCs w:val="14"/>
        </w:rPr>
        <w:t xml:space="preserve">deemed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shall </w:t>
      </w:r>
      <w:r w:rsidRPr="00622829">
        <w:rPr>
          <w:color w:val="231F20"/>
          <w:w w:val="105"/>
          <w:sz w:val="14"/>
          <w:szCs w:val="14"/>
        </w:rPr>
        <w:t xml:space="preserve">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 xml:space="preserve">up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Forwarder 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cases) and the transport insurer (if transport insurance has been taken out) of such unforeseen intermediate storage. The costs shall be paid by the customer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r w:rsidR="00D86949" w:rsidRPr="00622829">
        <w:rPr>
          <w:color w:val="231F20"/>
          <w:w w:val="105"/>
          <w:sz w:val="14"/>
          <w:szCs w:val="14"/>
        </w:rPr>
        <w:t xml:space="preserve">is </w:t>
      </w:r>
      <w:r w:rsidR="00D86949" w:rsidRPr="00622829">
        <w:rPr>
          <w:color w:val="231F20"/>
          <w:spacing w:val="-3"/>
          <w:w w:val="105"/>
          <w:sz w:val="14"/>
          <w:szCs w:val="14"/>
        </w:rPr>
        <w:t xml:space="preserve">affected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proofErr w:type="gramStart"/>
      <w:r w:rsidR="00D86949" w:rsidRPr="00622829">
        <w:rPr>
          <w:color w:val="231F20"/>
          <w:spacing w:val="-3"/>
          <w:w w:val="105"/>
          <w:sz w:val="14"/>
          <w:szCs w:val="14"/>
        </w:rPr>
        <w:t>banker‘</w:t>
      </w:r>
      <w:proofErr w:type="gramEnd"/>
      <w:r w:rsidR="00D86949" w:rsidRPr="00622829">
        <w:rPr>
          <w:color w:val="231F20"/>
          <w:spacing w:val="-3"/>
          <w:w w:val="105"/>
          <w:sz w:val="14"/>
          <w:szCs w:val="14"/>
        </w:rPr>
        <w:t xml:space="preserve">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r w:rsidR="00D86949" w:rsidRPr="00622829">
        <w:rPr>
          <w:color w:val="231F20"/>
          <w:w w:val="105"/>
          <w:sz w:val="14"/>
          <w:szCs w:val="14"/>
        </w:rPr>
        <w:t xml:space="preserve">is </w:t>
      </w:r>
      <w:r w:rsidR="00D86949" w:rsidRPr="00622829">
        <w:rPr>
          <w:color w:val="231F20"/>
          <w:spacing w:val="-3"/>
          <w:w w:val="105"/>
          <w:sz w:val="14"/>
          <w:szCs w:val="14"/>
        </w:rPr>
        <w:t xml:space="preserve">charged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proofErr w:type="gramStart"/>
      <w:r w:rsidRPr="00622829">
        <w:rPr>
          <w:color w:val="231F20"/>
          <w:w w:val="105"/>
          <w:sz w:val="14"/>
          <w:szCs w:val="14"/>
        </w:rPr>
        <w:t>is</w:t>
      </w:r>
      <w:proofErr w:type="gramEnd"/>
      <w:r w:rsidRPr="00622829">
        <w:rPr>
          <w:color w:val="231F20"/>
          <w:w w:val="105"/>
          <w:sz w:val="14"/>
          <w:szCs w:val="14"/>
        </w:rPr>
        <w:t xml:space="preserve">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etc.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w:t>
      </w:r>
      <w:proofErr w:type="gramStart"/>
      <w:r w:rsidRPr="00622829">
        <w:rPr>
          <w:color w:val="231F20"/>
          <w:w w:val="105"/>
          <w:sz w:val="14"/>
          <w:szCs w:val="14"/>
        </w:rPr>
        <w:t xml:space="preserve">not </w:t>
      </w:r>
      <w:r w:rsidRPr="00622829">
        <w:rPr>
          <w:color w:val="231F20"/>
          <w:spacing w:val="-3"/>
          <w:w w:val="105"/>
          <w:sz w:val="14"/>
          <w:szCs w:val="14"/>
        </w:rPr>
        <w:t>himself</w:t>
      </w:r>
      <w:proofErr w:type="gramEnd"/>
      <w:r w:rsidRPr="00622829">
        <w:rPr>
          <w:color w:val="231F20"/>
          <w:spacing w:val="-3"/>
          <w:w w:val="105"/>
          <w:sz w:val="14"/>
          <w:szCs w:val="14"/>
        </w:rPr>
        <w:t xml:space="preserve">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proofErr w:type="gramStart"/>
      <w:r w:rsidR="00D86949" w:rsidRPr="00622829">
        <w:rPr>
          <w:color w:val="231F20"/>
          <w:w w:val="105"/>
          <w:sz w:val="14"/>
          <w:szCs w:val="14"/>
        </w:rPr>
        <w:t>Customer‘</w:t>
      </w:r>
      <w:proofErr w:type="gramEnd"/>
      <w:r w:rsidR="00D86949" w:rsidRPr="00622829">
        <w:rPr>
          <w:color w:val="231F20"/>
          <w:w w:val="105"/>
          <w:sz w:val="14"/>
          <w:szCs w:val="14"/>
        </w:rPr>
        <w:t>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4618F3CA"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w:t>
      </w:r>
      <w:r w:rsidR="00E2512F" w:rsidRPr="00622829">
        <w:rPr>
          <w:color w:val="231F20"/>
          <w:spacing w:val="-3"/>
          <w:w w:val="105"/>
          <w:sz w:val="14"/>
          <w:szCs w:val="14"/>
        </w:rPr>
        <w:t>only under special conditions</w:t>
      </w:r>
      <w:r w:rsidRPr="00622829">
        <w:rPr>
          <w:color w:val="231F20"/>
          <w:spacing w:val="-3"/>
          <w:w w:val="105"/>
          <w:sz w:val="14"/>
          <w:szCs w:val="14"/>
        </w:rPr>
        <w:t xml:space="preserve">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 xml:space="preserve">be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03B7A806" w14:textId="77777777" w:rsidR="000E082D" w:rsidRPr="000E082D"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w:t>
      </w:r>
      <w:proofErr w:type="gramStart"/>
      <w:r w:rsidRPr="00622829">
        <w:rPr>
          <w:color w:val="231F20"/>
          <w:spacing w:val="-3"/>
          <w:w w:val="105"/>
          <w:sz w:val="14"/>
          <w:szCs w:val="14"/>
        </w:rPr>
        <w:t xml:space="preserve">information  </w:t>
      </w:r>
      <w:r w:rsidRPr="00622829">
        <w:rPr>
          <w:color w:val="231F20"/>
          <w:spacing w:val="-4"/>
          <w:w w:val="105"/>
          <w:sz w:val="14"/>
          <w:szCs w:val="14"/>
        </w:rPr>
        <w:t xml:space="preserve">requirements,  </w:t>
      </w:r>
      <w:r w:rsidRPr="00622829">
        <w:rPr>
          <w:color w:val="231F20"/>
          <w:spacing w:val="-3"/>
          <w:w w:val="105"/>
          <w:sz w:val="14"/>
          <w:szCs w:val="14"/>
        </w:rPr>
        <w:t>non</w:t>
      </w:r>
      <w:proofErr w:type="gramEnd"/>
      <w:r w:rsidRPr="00622829">
        <w:rPr>
          <w:color w:val="231F20"/>
          <w:spacing w:val="-3"/>
          <w:w w:val="105"/>
          <w:sz w:val="14"/>
          <w:szCs w:val="14"/>
        </w:rPr>
        <w:t>-</w:t>
      </w:r>
      <w:proofErr w:type="gramStart"/>
      <w:r w:rsidRPr="00622829">
        <w:rPr>
          <w:color w:val="231F20"/>
          <w:spacing w:val="-3"/>
          <w:w w:val="105"/>
          <w:sz w:val="14"/>
          <w:szCs w:val="14"/>
        </w:rPr>
        <w:t xml:space="preserve">observance  </w:t>
      </w:r>
      <w:r w:rsidRPr="00622829">
        <w:rPr>
          <w:color w:val="231F20"/>
          <w:w w:val="105"/>
          <w:sz w:val="14"/>
          <w:szCs w:val="14"/>
        </w:rPr>
        <w:t>of</w:t>
      </w:r>
      <w:proofErr w:type="gramEnd"/>
      <w:r w:rsidRPr="00622829">
        <w:rPr>
          <w:color w:val="231F20"/>
          <w:w w:val="105"/>
          <w:sz w:val="14"/>
          <w:szCs w:val="14"/>
        </w:rPr>
        <w:t xml:space="preserve">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proofErr w:type="gramStart"/>
      <w:r w:rsidRPr="00622829">
        <w:rPr>
          <w:color w:val="231F20"/>
          <w:spacing w:val="-3"/>
          <w:w w:val="105"/>
          <w:sz w:val="14"/>
          <w:szCs w:val="14"/>
        </w:rPr>
        <w:t>Codes;</w:t>
      </w:r>
      <w:proofErr w:type="gramEnd"/>
      <w:r w:rsidRPr="00622829">
        <w:rPr>
          <w:color w:val="231F20"/>
          <w:spacing w:val="-3"/>
          <w:w w:val="105"/>
          <w:sz w:val="14"/>
          <w:szCs w:val="14"/>
        </w:rPr>
        <w:t xml:space="preserve"> </w:t>
      </w:r>
    </w:p>
    <w:p w14:paraId="5C37D8B8" w14:textId="4281AC31"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lastRenderedPageBreak/>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are employed,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 xml:space="preserve">exceed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w:t>
      </w:r>
      <w:proofErr w:type="gramStart"/>
      <w:r w:rsidRPr="00622829">
        <w:rPr>
          <w:color w:val="231F20"/>
          <w:spacing w:val="-3"/>
          <w:w w:val="105"/>
          <w:sz w:val="14"/>
          <w:szCs w:val="14"/>
        </w:rPr>
        <w:t>carrier‘</w:t>
      </w:r>
      <w:proofErr w:type="gramEnd"/>
      <w:r w:rsidRPr="00622829">
        <w:rPr>
          <w:color w:val="231F20"/>
          <w:spacing w:val="-3"/>
          <w:w w:val="105"/>
          <w:sz w:val="14"/>
          <w:szCs w:val="14"/>
        </w:rPr>
        <w:t xml:space="preserve">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proofErr w:type="gramStart"/>
      <w:r w:rsidRPr="00622829">
        <w:rPr>
          <w:color w:val="231F20"/>
          <w:spacing w:val="-3"/>
          <w:w w:val="105"/>
          <w:sz w:val="14"/>
          <w:szCs w:val="14"/>
        </w:rPr>
        <w:t>effected</w:t>
      </w:r>
      <w:proofErr w:type="gramEnd"/>
      <w:r w:rsidRPr="00622829">
        <w:rPr>
          <w:color w:val="231F20"/>
          <w:spacing w:val="-3"/>
          <w:w w:val="105"/>
          <w:sz w:val="14"/>
          <w:szCs w:val="14"/>
        </w:rPr>
        <w:t xml:space="preserve">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w:t>
      </w:r>
      <w:proofErr w:type="gramStart"/>
      <w:r w:rsidRPr="00622829">
        <w:rPr>
          <w:b/>
          <w:color w:val="231F20"/>
          <w:spacing w:val="-3"/>
          <w:w w:val="105"/>
          <w:sz w:val="14"/>
          <w:szCs w:val="14"/>
        </w:rPr>
        <w:t xml:space="preserve">Limitation  </w:t>
      </w:r>
      <w:r w:rsidRPr="00622829">
        <w:rPr>
          <w:b/>
          <w:color w:val="231F20"/>
          <w:w w:val="105"/>
          <w:sz w:val="14"/>
          <w:szCs w:val="14"/>
        </w:rPr>
        <w:t>of</w:t>
      </w:r>
      <w:proofErr w:type="gramEnd"/>
      <w:r w:rsidRPr="00622829">
        <w:rPr>
          <w:b/>
          <w:color w:val="231F20"/>
          <w:w w:val="105"/>
          <w:sz w:val="14"/>
          <w:szCs w:val="14"/>
        </w:rPr>
        <w:t xml:space="preserve">  </w:t>
      </w:r>
      <w:proofErr w:type="gramStart"/>
      <w:r w:rsidRPr="00622829">
        <w:rPr>
          <w:b/>
          <w:color w:val="231F20"/>
          <w:spacing w:val="-3"/>
          <w:w w:val="105"/>
          <w:sz w:val="14"/>
          <w:szCs w:val="14"/>
        </w:rPr>
        <w:t xml:space="preserve">liability)  </w:t>
      </w:r>
      <w:r w:rsidR="00113FAD">
        <w:rPr>
          <w:color w:val="231F20"/>
          <w:w w:val="105"/>
          <w:sz w:val="14"/>
          <w:szCs w:val="14"/>
        </w:rPr>
        <w:t>In</w:t>
      </w:r>
      <w:proofErr w:type="gramEnd"/>
      <w:r w:rsidR="00113FAD">
        <w:rPr>
          <w:color w:val="231F20"/>
          <w:w w:val="105"/>
          <w:sz w:val="14"/>
          <w:szCs w:val="14"/>
        </w:rPr>
        <w:t xml:space="preserve">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Pr="00622829">
        <w:rPr>
          <w:color w:val="231F20"/>
          <w:spacing w:val="-3"/>
          <w:w w:val="105"/>
          <w:sz w:val="14"/>
          <w:szCs w:val="14"/>
        </w:rPr>
        <w:t xml:space="preserve">damaged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customs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42BCEDE5" w:rsidR="00E52F13" w:rsidRPr="003D4056" w:rsidRDefault="00E52F13" w:rsidP="00293CE5">
      <w:pPr>
        <w:pStyle w:val="ListParagraph"/>
        <w:numPr>
          <w:ilvl w:val="0"/>
          <w:numId w:val="3"/>
        </w:numPr>
        <w:tabs>
          <w:tab w:val="left" w:pos="354"/>
        </w:tabs>
        <w:ind w:left="0" w:right="0" w:hanging="240"/>
        <w:rPr>
          <w:sz w:val="14"/>
          <w:szCs w:val="14"/>
        </w:rPr>
      </w:pPr>
      <w:r w:rsidRPr="003D4056">
        <w:rPr>
          <w:color w:val="231F20"/>
          <w:spacing w:val="-3"/>
          <w:w w:val="110"/>
          <w:sz w:val="14"/>
          <w:szCs w:val="14"/>
        </w:rPr>
        <w:t>Payment</w:t>
      </w:r>
      <w:r w:rsidRPr="003D4056">
        <w:rPr>
          <w:color w:val="231F20"/>
          <w:spacing w:val="-6"/>
          <w:w w:val="110"/>
          <w:sz w:val="14"/>
          <w:szCs w:val="14"/>
        </w:rPr>
        <w:t xml:space="preserve"> </w:t>
      </w:r>
      <w:r w:rsidRPr="003D4056">
        <w:rPr>
          <w:color w:val="231F20"/>
          <w:w w:val="110"/>
          <w:sz w:val="14"/>
          <w:szCs w:val="14"/>
        </w:rPr>
        <w:t>to</w:t>
      </w:r>
      <w:r w:rsidRPr="003D4056">
        <w:rPr>
          <w:color w:val="231F20"/>
          <w:spacing w:val="-5"/>
          <w:w w:val="110"/>
          <w:sz w:val="14"/>
          <w:szCs w:val="14"/>
        </w:rPr>
        <w:t xml:space="preserve"> </w:t>
      </w:r>
      <w:r w:rsidRPr="003D4056">
        <w:rPr>
          <w:color w:val="231F20"/>
          <w:w w:val="110"/>
          <w:sz w:val="14"/>
          <w:szCs w:val="14"/>
        </w:rPr>
        <w:t>the</w:t>
      </w:r>
      <w:r w:rsidRPr="003D4056">
        <w:rPr>
          <w:color w:val="231F20"/>
          <w:spacing w:val="-6"/>
          <w:w w:val="110"/>
          <w:sz w:val="14"/>
          <w:szCs w:val="14"/>
        </w:rPr>
        <w:t xml:space="preserve"> </w:t>
      </w:r>
      <w:r w:rsidRPr="003D4056">
        <w:rPr>
          <w:color w:val="231F20"/>
          <w:spacing w:val="-3"/>
          <w:w w:val="110"/>
          <w:sz w:val="14"/>
          <w:szCs w:val="14"/>
        </w:rPr>
        <w:t>forwarder</w:t>
      </w:r>
      <w:r w:rsidRPr="003D4056">
        <w:rPr>
          <w:color w:val="231F20"/>
          <w:spacing w:val="-5"/>
          <w:w w:val="110"/>
          <w:sz w:val="14"/>
          <w:szCs w:val="14"/>
        </w:rPr>
        <w:t xml:space="preserve"> </w:t>
      </w:r>
      <w:r w:rsidRPr="003D4056">
        <w:rPr>
          <w:color w:val="231F20"/>
          <w:w w:val="110"/>
          <w:sz w:val="14"/>
          <w:szCs w:val="14"/>
        </w:rPr>
        <w:t>is</w:t>
      </w:r>
      <w:r w:rsidRPr="003D4056">
        <w:rPr>
          <w:color w:val="231F20"/>
          <w:spacing w:val="-5"/>
          <w:w w:val="110"/>
          <w:sz w:val="14"/>
          <w:szCs w:val="14"/>
        </w:rPr>
        <w:t xml:space="preserve"> </w:t>
      </w:r>
      <w:r w:rsidRPr="003D4056">
        <w:rPr>
          <w:color w:val="231F20"/>
          <w:w w:val="110"/>
          <w:sz w:val="14"/>
          <w:szCs w:val="14"/>
        </w:rPr>
        <w:t>due</w:t>
      </w:r>
      <w:r w:rsidRPr="003D4056">
        <w:rPr>
          <w:color w:val="231F20"/>
          <w:spacing w:val="-6"/>
          <w:w w:val="110"/>
          <w:sz w:val="14"/>
          <w:szCs w:val="14"/>
        </w:rPr>
        <w:t xml:space="preserve"> </w:t>
      </w:r>
      <w:r w:rsidRPr="003D4056">
        <w:rPr>
          <w:color w:val="231F20"/>
          <w:spacing w:val="-3"/>
          <w:w w:val="110"/>
          <w:sz w:val="14"/>
          <w:szCs w:val="14"/>
        </w:rPr>
        <w:t>upon</w:t>
      </w:r>
      <w:r w:rsidRPr="003D4056">
        <w:rPr>
          <w:color w:val="231F20"/>
          <w:spacing w:val="-5"/>
          <w:w w:val="110"/>
          <w:sz w:val="14"/>
          <w:szCs w:val="14"/>
        </w:rPr>
        <w:t xml:space="preserve"> </w:t>
      </w:r>
      <w:r w:rsidRPr="003D4056">
        <w:rPr>
          <w:color w:val="231F20"/>
          <w:spacing w:val="-3"/>
          <w:w w:val="110"/>
          <w:sz w:val="14"/>
          <w:szCs w:val="14"/>
        </w:rPr>
        <w:t>invoicing.</w:t>
      </w:r>
      <w:r w:rsidRPr="003D4056">
        <w:rPr>
          <w:color w:val="231F20"/>
          <w:spacing w:val="-5"/>
          <w:w w:val="110"/>
          <w:sz w:val="14"/>
          <w:szCs w:val="14"/>
        </w:rPr>
        <w:t xml:space="preserve"> </w:t>
      </w:r>
      <w:r w:rsidRPr="003D4056">
        <w:rPr>
          <w:color w:val="231F20"/>
          <w:w w:val="110"/>
          <w:sz w:val="14"/>
          <w:szCs w:val="14"/>
        </w:rPr>
        <w:t>The</w:t>
      </w:r>
      <w:r w:rsidRPr="003D4056">
        <w:rPr>
          <w:color w:val="231F20"/>
          <w:spacing w:val="-6"/>
          <w:w w:val="110"/>
          <w:sz w:val="14"/>
          <w:szCs w:val="14"/>
        </w:rPr>
        <w:t xml:space="preserve"> </w:t>
      </w:r>
      <w:r w:rsidRPr="003D4056">
        <w:rPr>
          <w:color w:val="231F20"/>
          <w:spacing w:val="-3"/>
          <w:w w:val="110"/>
          <w:sz w:val="14"/>
          <w:szCs w:val="14"/>
        </w:rPr>
        <w:t xml:space="preserve">Client shall </w:t>
      </w:r>
      <w:r w:rsidRPr="003D4056">
        <w:rPr>
          <w:color w:val="231F20"/>
          <w:w w:val="110"/>
          <w:sz w:val="14"/>
          <w:szCs w:val="14"/>
        </w:rPr>
        <w:t xml:space="preserve">pay the </w:t>
      </w:r>
      <w:r w:rsidRPr="003D4056">
        <w:rPr>
          <w:color w:val="231F20"/>
          <w:spacing w:val="-4"/>
          <w:w w:val="110"/>
          <w:sz w:val="14"/>
          <w:szCs w:val="14"/>
        </w:rPr>
        <w:t xml:space="preserve">forwarder’s </w:t>
      </w:r>
      <w:r w:rsidRPr="003D4056">
        <w:rPr>
          <w:color w:val="231F20"/>
          <w:w w:val="110"/>
          <w:sz w:val="14"/>
          <w:szCs w:val="14"/>
        </w:rPr>
        <w:t xml:space="preserve">fee </w:t>
      </w:r>
      <w:r w:rsidRPr="003D4056">
        <w:rPr>
          <w:color w:val="231F20"/>
          <w:spacing w:val="-3"/>
          <w:w w:val="110"/>
          <w:sz w:val="14"/>
          <w:szCs w:val="14"/>
        </w:rPr>
        <w:t xml:space="preserve">punctually </w:t>
      </w:r>
      <w:r w:rsidRPr="003D4056">
        <w:rPr>
          <w:color w:val="231F20"/>
          <w:w w:val="110"/>
          <w:sz w:val="14"/>
          <w:szCs w:val="14"/>
        </w:rPr>
        <w:t xml:space="preserve">in </w:t>
      </w:r>
      <w:r w:rsidRPr="003D4056">
        <w:rPr>
          <w:color w:val="231F20"/>
          <w:spacing w:val="-3"/>
          <w:w w:val="110"/>
          <w:sz w:val="14"/>
          <w:szCs w:val="14"/>
        </w:rPr>
        <w:t xml:space="preserve">accordance with these conditions </w:t>
      </w:r>
      <w:r w:rsidRPr="003D4056">
        <w:rPr>
          <w:color w:val="231F20"/>
          <w:w w:val="110"/>
          <w:sz w:val="14"/>
          <w:szCs w:val="14"/>
        </w:rPr>
        <w:t xml:space="preserve">and in any </w:t>
      </w:r>
      <w:r w:rsidRPr="003D4056">
        <w:rPr>
          <w:color w:val="231F20"/>
          <w:spacing w:val="-3"/>
          <w:w w:val="110"/>
          <w:sz w:val="14"/>
          <w:szCs w:val="14"/>
        </w:rPr>
        <w:t xml:space="preserve">event </w:t>
      </w:r>
      <w:r w:rsidRPr="003D4056">
        <w:rPr>
          <w:color w:val="231F20"/>
          <w:w w:val="110"/>
          <w:sz w:val="14"/>
          <w:szCs w:val="14"/>
        </w:rPr>
        <w:t xml:space="preserve">not </w:t>
      </w:r>
      <w:r w:rsidRPr="003D4056">
        <w:rPr>
          <w:color w:val="231F20"/>
          <w:spacing w:val="-3"/>
          <w:w w:val="110"/>
          <w:sz w:val="14"/>
          <w:szCs w:val="14"/>
        </w:rPr>
        <w:t xml:space="preserve">later than </w:t>
      </w:r>
      <w:r w:rsidRPr="003D4056">
        <w:rPr>
          <w:color w:val="231F20"/>
          <w:w w:val="110"/>
          <w:sz w:val="14"/>
          <w:szCs w:val="14"/>
        </w:rPr>
        <w:t xml:space="preserve">30 </w:t>
      </w:r>
      <w:r w:rsidRPr="003D4056">
        <w:rPr>
          <w:color w:val="231F20"/>
          <w:spacing w:val="-3"/>
          <w:w w:val="110"/>
          <w:sz w:val="14"/>
          <w:szCs w:val="14"/>
        </w:rPr>
        <w:t xml:space="preserve">days following </w:t>
      </w:r>
      <w:r w:rsidRPr="003D4056">
        <w:rPr>
          <w:color w:val="231F20"/>
          <w:w w:val="110"/>
          <w:sz w:val="14"/>
          <w:szCs w:val="14"/>
        </w:rPr>
        <w:t xml:space="preserve">the </w:t>
      </w:r>
      <w:r w:rsidRPr="003D4056">
        <w:rPr>
          <w:color w:val="231F20"/>
          <w:spacing w:val="-3"/>
          <w:w w:val="110"/>
          <w:sz w:val="14"/>
          <w:szCs w:val="14"/>
        </w:rPr>
        <w:t xml:space="preserve">relevant invoice date, </w:t>
      </w:r>
      <w:r w:rsidRPr="003D4056">
        <w:rPr>
          <w:color w:val="231F20"/>
          <w:w w:val="110"/>
          <w:sz w:val="14"/>
          <w:szCs w:val="14"/>
        </w:rPr>
        <w:t xml:space="preserve">or in </w:t>
      </w:r>
      <w:r w:rsidRPr="003D4056">
        <w:rPr>
          <w:color w:val="231F20"/>
          <w:spacing w:val="-3"/>
          <w:w w:val="110"/>
          <w:sz w:val="14"/>
          <w:szCs w:val="14"/>
        </w:rPr>
        <w:t xml:space="preserve">such other manner </w:t>
      </w:r>
      <w:r w:rsidRPr="003D4056">
        <w:rPr>
          <w:color w:val="231F20"/>
          <w:w w:val="110"/>
          <w:sz w:val="14"/>
          <w:szCs w:val="14"/>
        </w:rPr>
        <w:t xml:space="preserve">as may </w:t>
      </w:r>
      <w:r w:rsidRPr="003D4056">
        <w:rPr>
          <w:color w:val="231F20"/>
          <w:spacing w:val="-3"/>
          <w:w w:val="110"/>
          <w:sz w:val="14"/>
          <w:szCs w:val="14"/>
        </w:rPr>
        <w:t xml:space="preserve">have been agreed </w:t>
      </w:r>
      <w:r w:rsidRPr="003D4056">
        <w:rPr>
          <w:color w:val="231F20"/>
          <w:w w:val="110"/>
          <w:sz w:val="14"/>
          <w:szCs w:val="14"/>
        </w:rPr>
        <w:t xml:space="preserve">in </w:t>
      </w:r>
      <w:r w:rsidRPr="003D4056">
        <w:rPr>
          <w:color w:val="231F20"/>
          <w:spacing w:val="-3"/>
          <w:w w:val="110"/>
          <w:sz w:val="14"/>
          <w:szCs w:val="14"/>
        </w:rPr>
        <w:t xml:space="preserve">writing between </w:t>
      </w:r>
      <w:r w:rsidRPr="003D4056">
        <w:rPr>
          <w:color w:val="231F20"/>
          <w:w w:val="110"/>
          <w:sz w:val="14"/>
          <w:szCs w:val="14"/>
        </w:rPr>
        <w:t xml:space="preserve">the </w:t>
      </w:r>
      <w:r w:rsidRPr="003D4056">
        <w:rPr>
          <w:color w:val="231F20"/>
          <w:spacing w:val="-3"/>
          <w:w w:val="110"/>
          <w:sz w:val="14"/>
          <w:szCs w:val="14"/>
        </w:rPr>
        <w:t>parties. Interest</w:t>
      </w:r>
      <w:r w:rsidRPr="003D4056">
        <w:rPr>
          <w:color w:val="231F20"/>
          <w:spacing w:val="-18"/>
          <w:w w:val="110"/>
          <w:sz w:val="14"/>
          <w:szCs w:val="14"/>
        </w:rPr>
        <w:t xml:space="preserve"> </w:t>
      </w:r>
      <w:r w:rsidRPr="003D4056">
        <w:rPr>
          <w:color w:val="231F20"/>
          <w:w w:val="110"/>
          <w:sz w:val="14"/>
          <w:szCs w:val="14"/>
        </w:rPr>
        <w:t>of</w:t>
      </w:r>
      <w:r w:rsidRPr="003D4056">
        <w:rPr>
          <w:color w:val="231F20"/>
          <w:spacing w:val="-18"/>
          <w:w w:val="110"/>
          <w:sz w:val="14"/>
          <w:szCs w:val="14"/>
        </w:rPr>
        <w:t xml:space="preserve"> </w:t>
      </w:r>
      <w:r w:rsidRPr="003D4056">
        <w:rPr>
          <w:color w:val="231F20"/>
          <w:w w:val="110"/>
          <w:sz w:val="14"/>
          <w:szCs w:val="14"/>
        </w:rPr>
        <w:t>2%</w:t>
      </w:r>
      <w:r w:rsidRPr="003D4056">
        <w:rPr>
          <w:color w:val="231F20"/>
          <w:spacing w:val="-17"/>
          <w:w w:val="110"/>
          <w:sz w:val="14"/>
          <w:szCs w:val="14"/>
        </w:rPr>
        <w:t xml:space="preserve"> </w:t>
      </w:r>
      <w:r w:rsidRPr="003D4056">
        <w:rPr>
          <w:color w:val="231F20"/>
          <w:w w:val="110"/>
          <w:sz w:val="14"/>
          <w:szCs w:val="14"/>
        </w:rPr>
        <w:t>per</w:t>
      </w:r>
      <w:r w:rsidRPr="003D4056">
        <w:rPr>
          <w:color w:val="231F20"/>
          <w:spacing w:val="-18"/>
          <w:w w:val="110"/>
          <w:sz w:val="14"/>
          <w:szCs w:val="14"/>
        </w:rPr>
        <w:t xml:space="preserve"> </w:t>
      </w:r>
      <w:r w:rsidRPr="003D4056">
        <w:rPr>
          <w:color w:val="231F20"/>
          <w:spacing w:val="-3"/>
          <w:w w:val="110"/>
          <w:sz w:val="14"/>
          <w:szCs w:val="14"/>
        </w:rPr>
        <w:t>month</w:t>
      </w:r>
      <w:r w:rsidRPr="003D4056">
        <w:rPr>
          <w:color w:val="231F20"/>
          <w:spacing w:val="-17"/>
          <w:w w:val="110"/>
          <w:sz w:val="14"/>
          <w:szCs w:val="14"/>
        </w:rPr>
        <w:t xml:space="preserve"> </w:t>
      </w:r>
      <w:r w:rsidR="003D4056" w:rsidRPr="003D4056">
        <w:rPr>
          <w:color w:val="231F20"/>
          <w:spacing w:val="-17"/>
          <w:w w:val="110"/>
          <w:sz w:val="14"/>
          <w:szCs w:val="14"/>
        </w:rPr>
        <w:t xml:space="preserve">may be applicable </w:t>
      </w:r>
      <w:r w:rsidRPr="003D4056">
        <w:rPr>
          <w:color w:val="231F20"/>
          <w:spacing w:val="-3"/>
          <w:w w:val="110"/>
          <w:sz w:val="14"/>
          <w:szCs w:val="14"/>
        </w:rPr>
        <w:t>after</w:t>
      </w:r>
      <w:r w:rsidRPr="003D4056">
        <w:rPr>
          <w:color w:val="231F20"/>
          <w:spacing w:val="-18"/>
          <w:w w:val="110"/>
          <w:sz w:val="14"/>
          <w:szCs w:val="14"/>
        </w:rPr>
        <w:t xml:space="preserve"> </w:t>
      </w:r>
      <w:r w:rsidRPr="003D4056">
        <w:rPr>
          <w:color w:val="231F20"/>
          <w:w w:val="110"/>
          <w:sz w:val="14"/>
          <w:szCs w:val="14"/>
        </w:rPr>
        <w:t>the</w:t>
      </w:r>
      <w:r w:rsidRPr="003D4056">
        <w:rPr>
          <w:color w:val="231F20"/>
          <w:spacing w:val="-17"/>
          <w:w w:val="110"/>
          <w:sz w:val="14"/>
          <w:szCs w:val="14"/>
        </w:rPr>
        <w:t xml:space="preserve"> </w:t>
      </w:r>
      <w:r w:rsidRPr="003D4056">
        <w:rPr>
          <w:color w:val="231F20"/>
          <w:w w:val="110"/>
          <w:sz w:val="14"/>
          <w:szCs w:val="14"/>
        </w:rPr>
        <w:t>due</w:t>
      </w:r>
      <w:r w:rsidRPr="003D4056">
        <w:rPr>
          <w:color w:val="231F20"/>
          <w:spacing w:val="-18"/>
          <w:w w:val="110"/>
          <w:sz w:val="14"/>
          <w:szCs w:val="14"/>
        </w:rPr>
        <w:t xml:space="preserve"> </w:t>
      </w:r>
      <w:r w:rsidRPr="003D4056">
        <w:rPr>
          <w:color w:val="231F20"/>
          <w:spacing w:val="-3"/>
          <w:w w:val="110"/>
          <w:sz w:val="14"/>
          <w:szCs w:val="14"/>
        </w:rPr>
        <w:t>date</w:t>
      </w:r>
      <w:r w:rsidRPr="003D4056">
        <w:rPr>
          <w:color w:val="231F20"/>
          <w:spacing w:val="-17"/>
          <w:w w:val="110"/>
          <w:sz w:val="14"/>
          <w:szCs w:val="14"/>
        </w:rPr>
        <w:t xml:space="preserve"> </w:t>
      </w:r>
      <w:r w:rsidRPr="003D4056">
        <w:rPr>
          <w:color w:val="231F20"/>
          <w:w w:val="110"/>
          <w:sz w:val="14"/>
          <w:szCs w:val="14"/>
        </w:rPr>
        <w:t xml:space="preserve">of </w:t>
      </w:r>
      <w:r w:rsidRPr="003D4056">
        <w:rPr>
          <w:color w:val="231F20"/>
          <w:spacing w:val="-3"/>
          <w:w w:val="110"/>
          <w:sz w:val="14"/>
          <w:szCs w:val="14"/>
        </w:rPr>
        <w:t>payment.</w:t>
      </w:r>
    </w:p>
    <w:p w14:paraId="30CF0A36" w14:textId="77777777" w:rsidR="00E52F13" w:rsidRPr="003D4056" w:rsidRDefault="00E52F13" w:rsidP="00293CE5">
      <w:pPr>
        <w:pStyle w:val="ListParagraph"/>
        <w:numPr>
          <w:ilvl w:val="0"/>
          <w:numId w:val="3"/>
        </w:numPr>
        <w:tabs>
          <w:tab w:val="left" w:pos="354"/>
        </w:tabs>
        <w:ind w:left="0" w:right="0" w:hanging="240"/>
        <w:rPr>
          <w:color w:val="231F20"/>
          <w:spacing w:val="-3"/>
          <w:w w:val="110"/>
          <w:sz w:val="14"/>
          <w:szCs w:val="14"/>
        </w:rPr>
      </w:pPr>
      <w:r w:rsidRPr="003D4056">
        <w:rPr>
          <w:color w:val="231F20"/>
          <w:spacing w:val="-3"/>
          <w:w w:val="110"/>
          <w:sz w:val="14"/>
          <w:szCs w:val="14"/>
        </w:rPr>
        <w:t>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losses which are substantiated.</w:t>
      </w:r>
    </w:p>
    <w:p w14:paraId="11C78393" w14:textId="77777777" w:rsidR="00E52F13" w:rsidRPr="003D4056" w:rsidRDefault="00E52F13" w:rsidP="00293CE5">
      <w:pPr>
        <w:pStyle w:val="ListParagraph"/>
        <w:numPr>
          <w:ilvl w:val="0"/>
          <w:numId w:val="3"/>
        </w:numPr>
        <w:tabs>
          <w:tab w:val="left" w:pos="354"/>
        </w:tabs>
        <w:ind w:left="0" w:right="0" w:hanging="240"/>
        <w:rPr>
          <w:color w:val="231F20"/>
          <w:spacing w:val="-3"/>
          <w:w w:val="110"/>
          <w:sz w:val="14"/>
          <w:szCs w:val="14"/>
        </w:rPr>
      </w:pPr>
      <w:r w:rsidRPr="003D4056">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3D4056">
        <w:rPr>
          <w:color w:val="231F20"/>
          <w:spacing w:val="-3"/>
          <w:w w:val="110"/>
          <w:sz w:val="14"/>
          <w:szCs w:val="14"/>
        </w:rPr>
        <w:t>If the customer instructs the Forwarder to collect</w:t>
      </w:r>
      <w:r w:rsidRPr="00293CE5">
        <w:rPr>
          <w:color w:val="231F20"/>
          <w:spacing w:val="-3"/>
          <w:w w:val="110"/>
          <w:sz w:val="14"/>
          <w:szCs w:val="14"/>
        </w:rPr>
        <w:t xml:space="preserve"> freight, customs duties, levies etc. from the consignee of the goods or third parties, and if the relevant party cannot or will not make the payment demanded by the Forwarder, the customer shall be liable for same.</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r w:rsidRPr="00622829">
        <w:rPr>
          <w:color w:val="231F20"/>
          <w:w w:val="105"/>
          <w:sz w:val="14"/>
          <w:szCs w:val="14"/>
        </w:rPr>
        <w:t xml:space="preserve">has not </w:t>
      </w:r>
      <w:r w:rsidRPr="00622829">
        <w:rPr>
          <w:color w:val="231F20"/>
          <w:spacing w:val="-3"/>
          <w:w w:val="105"/>
          <w:sz w:val="14"/>
          <w:szCs w:val="14"/>
        </w:rPr>
        <w:t xml:space="preserve">been </w:t>
      </w:r>
      <w:proofErr w:type="gramStart"/>
      <w:r w:rsidRPr="00622829">
        <w:rPr>
          <w:color w:val="231F20"/>
          <w:spacing w:val="-3"/>
          <w:w w:val="105"/>
          <w:sz w:val="14"/>
          <w:szCs w:val="14"/>
        </w:rPr>
        <w:t>effected</w:t>
      </w:r>
      <w:proofErr w:type="gramEnd"/>
      <w:r w:rsidRPr="00622829">
        <w:rPr>
          <w:color w:val="231F20"/>
          <w:spacing w:val="-3"/>
          <w:w w:val="105"/>
          <w:sz w:val="14"/>
          <w:szCs w:val="14"/>
        </w:rPr>
        <w:t xml:space="preserve">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proofErr w:type="spellStart"/>
      <w:r w:rsidRPr="00622829">
        <w:rPr>
          <w:color w:val="231F20"/>
          <w:spacing w:val="-3"/>
          <w:w w:val="105"/>
          <w:sz w:val="14"/>
          <w:szCs w:val="14"/>
        </w:rPr>
        <w:t>misdelivery</w:t>
      </w:r>
      <w:proofErr w:type="spell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 xml:space="preserve">Conventions.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should have been delivered.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r w:rsidRPr="00622829">
        <w:rPr>
          <w:color w:val="231F20"/>
          <w:w w:val="105"/>
          <w:sz w:val="14"/>
          <w:szCs w:val="14"/>
        </w:rPr>
        <w:t xml:space="preserve">was </w:t>
      </w:r>
      <w:r w:rsidRPr="00622829">
        <w:rPr>
          <w:color w:val="231F20"/>
          <w:spacing w:val="-3"/>
          <w:w w:val="105"/>
          <w:sz w:val="14"/>
          <w:szCs w:val="14"/>
        </w:rPr>
        <w:t xml:space="preserve">provided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0BD44713"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 xml:space="preserve">applicable laws of </w:t>
      </w:r>
      <w:r w:rsidR="00192687">
        <w:rPr>
          <w:color w:val="231F20"/>
          <w:spacing w:val="-3"/>
          <w:w w:val="110"/>
          <w:sz w:val="14"/>
          <w:szCs w:val="14"/>
        </w:rPr>
        <w:t>Algeria</w:t>
      </w:r>
      <w:r w:rsidR="0006273F" w:rsidRPr="00622829">
        <w:rPr>
          <w:color w:val="231F20"/>
          <w:spacing w:val="-15"/>
          <w:w w:val="110"/>
          <w:sz w:val="14"/>
          <w:szCs w:val="14"/>
        </w:rPr>
        <w:t>.</w:t>
      </w:r>
      <w:r w:rsidRPr="00622829">
        <w:rPr>
          <w:color w:val="231F20"/>
          <w:spacing w:val="-15"/>
          <w:w w:val="110"/>
          <w:sz w:val="14"/>
          <w:szCs w:val="14"/>
        </w:rPr>
        <w:t xml:space="preserve"> </w:t>
      </w:r>
      <w:r w:rsidRPr="00622829">
        <w:rPr>
          <w:color w:val="231F20"/>
          <w:w w:val="110"/>
          <w:sz w:val="14"/>
          <w:szCs w:val="14"/>
        </w:rPr>
        <w:t xml:space="preserve">The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6C4192" w:rsidRPr="006C4192">
        <w:rPr>
          <w:color w:val="231F20"/>
          <w:w w:val="110"/>
          <w:sz w:val="14"/>
          <w:szCs w:val="14"/>
        </w:rPr>
        <w:t>ECU Line Algerie SARL</w:t>
      </w:r>
      <w:r w:rsidRPr="00622829">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89A2" w14:textId="77777777" w:rsidR="0029686E" w:rsidRDefault="0029686E" w:rsidP="00F600E4">
      <w:pPr>
        <w:spacing w:after="0" w:line="240" w:lineRule="auto"/>
      </w:pPr>
      <w:r>
        <w:separator/>
      </w:r>
    </w:p>
  </w:endnote>
  <w:endnote w:type="continuationSeparator" w:id="0">
    <w:p w14:paraId="4FBF49B1" w14:textId="77777777" w:rsidR="0029686E" w:rsidRDefault="0029686E"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5639" w14:textId="2C2F9BF0" w:rsidR="00F600E4" w:rsidRPr="00BF4E8D" w:rsidRDefault="003D4056" w:rsidP="00BF4E8D">
    <w:pPr>
      <w:pStyle w:val="Footer"/>
      <w:jc w:val="right"/>
      <w:rPr>
        <w:sz w:val="14"/>
        <w:szCs w:val="14"/>
      </w:rPr>
    </w:pPr>
    <w:r>
      <w:rPr>
        <w:sz w:val="14"/>
        <w:szCs w:val="14"/>
      </w:rPr>
      <w:t>March</w:t>
    </w:r>
    <w:r w:rsidR="006D4C80">
      <w:rPr>
        <w:sz w:val="14"/>
        <w:szCs w:val="14"/>
      </w:rPr>
      <w:t xml:space="preserve"> 2026</w:t>
    </w:r>
    <w:r w:rsidR="00F600E4" w:rsidRPr="00BF4E8D">
      <w:rPr>
        <w:noProof/>
        <w:color w:val="014EA2"/>
        <w:sz w:val="14"/>
        <w:szCs w:val="14"/>
        <w:lang w:val="en-GB" w:eastAsia="en-GB"/>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36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D12D" w14:textId="77777777" w:rsidR="0029686E" w:rsidRDefault="0029686E" w:rsidP="00F600E4">
      <w:pPr>
        <w:spacing w:after="0" w:line="240" w:lineRule="auto"/>
      </w:pPr>
      <w:r>
        <w:separator/>
      </w:r>
    </w:p>
  </w:footnote>
  <w:footnote w:type="continuationSeparator" w:id="0">
    <w:p w14:paraId="4B67286F" w14:textId="77777777" w:rsidR="0029686E" w:rsidRDefault="0029686E"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58F" w14:textId="77777777" w:rsidR="00F600E4" w:rsidRDefault="00F600E4">
    <w:pPr>
      <w:pStyle w:val="Header"/>
    </w:pPr>
    <w:r>
      <w:rPr>
        <w:noProof/>
        <w:lang w:val="en-GB" w:eastAsia="en-GB"/>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C37E8"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16cid:durableId="1218709837">
    <w:abstractNumId w:val="2"/>
  </w:num>
  <w:num w:numId="2" w16cid:durableId="8535120">
    <w:abstractNumId w:val="4"/>
  </w:num>
  <w:num w:numId="3" w16cid:durableId="1236086983">
    <w:abstractNumId w:val="1"/>
  </w:num>
  <w:num w:numId="4" w16cid:durableId="1219977221">
    <w:abstractNumId w:val="3"/>
  </w:num>
  <w:num w:numId="5" w16cid:durableId="603390783">
    <w:abstractNumId w:val="5"/>
  </w:num>
  <w:num w:numId="6" w16cid:durableId="58241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35"/>
    <w:rsid w:val="0006273F"/>
    <w:rsid w:val="00074CB8"/>
    <w:rsid w:val="00075127"/>
    <w:rsid w:val="000C655A"/>
    <w:rsid w:val="000E082D"/>
    <w:rsid w:val="000F6256"/>
    <w:rsid w:val="00113FAD"/>
    <w:rsid w:val="0014071F"/>
    <w:rsid w:val="00144498"/>
    <w:rsid w:val="00145FC2"/>
    <w:rsid w:val="00151932"/>
    <w:rsid w:val="00192687"/>
    <w:rsid w:val="001A071C"/>
    <w:rsid w:val="001B3CD0"/>
    <w:rsid w:val="001D322B"/>
    <w:rsid w:val="00293CE5"/>
    <w:rsid w:val="0029686E"/>
    <w:rsid w:val="002B228A"/>
    <w:rsid w:val="003B0040"/>
    <w:rsid w:val="003D4056"/>
    <w:rsid w:val="00404157"/>
    <w:rsid w:val="00461549"/>
    <w:rsid w:val="004659F6"/>
    <w:rsid w:val="0048698A"/>
    <w:rsid w:val="004B5F82"/>
    <w:rsid w:val="004E44E1"/>
    <w:rsid w:val="004F260E"/>
    <w:rsid w:val="005044C7"/>
    <w:rsid w:val="00545EE3"/>
    <w:rsid w:val="00597EF2"/>
    <w:rsid w:val="005C3CF1"/>
    <w:rsid w:val="005E1BF3"/>
    <w:rsid w:val="00620035"/>
    <w:rsid w:val="00622829"/>
    <w:rsid w:val="006668E1"/>
    <w:rsid w:val="00690C14"/>
    <w:rsid w:val="006B34DB"/>
    <w:rsid w:val="006C4192"/>
    <w:rsid w:val="006D4C80"/>
    <w:rsid w:val="00716AC1"/>
    <w:rsid w:val="007466DA"/>
    <w:rsid w:val="007C0F64"/>
    <w:rsid w:val="007F510F"/>
    <w:rsid w:val="00805CF2"/>
    <w:rsid w:val="0081348B"/>
    <w:rsid w:val="00876CA3"/>
    <w:rsid w:val="008C08DA"/>
    <w:rsid w:val="008C08E7"/>
    <w:rsid w:val="008F1B45"/>
    <w:rsid w:val="009112D2"/>
    <w:rsid w:val="009542A4"/>
    <w:rsid w:val="009B1739"/>
    <w:rsid w:val="009D2CE9"/>
    <w:rsid w:val="00AB0426"/>
    <w:rsid w:val="00BF4E8D"/>
    <w:rsid w:val="00C66697"/>
    <w:rsid w:val="00C94D1B"/>
    <w:rsid w:val="00D50638"/>
    <w:rsid w:val="00D86949"/>
    <w:rsid w:val="00E2512F"/>
    <w:rsid w:val="00E52F13"/>
    <w:rsid w:val="00E849F8"/>
    <w:rsid w:val="00EA4413"/>
    <w:rsid w:val="00EE1FFD"/>
    <w:rsid w:val="00F15A3A"/>
    <w:rsid w:val="00F600E4"/>
    <w:rsid w:val="00F6678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1774"/>
  <w15:docId w15:val="{3114D1B1-BE9F-493D-BECE-71CA5A0A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2591</Words>
  <Characters>12985</Characters>
  <Application>Microsoft Office Word</Application>
  <DocSecurity>4</DocSecurity>
  <Lines>160</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Gorivale</dc:creator>
  <cp:keywords/>
  <dc:description/>
  <cp:lastModifiedBy>Elroy De Menezes (AE-DXB ECU Worldwide)</cp:lastModifiedBy>
  <cp:revision>2</cp:revision>
  <cp:lastPrinted>2019-06-17T08:09:00Z</cp:lastPrinted>
  <dcterms:created xsi:type="dcterms:W3CDTF">2026-03-11T13:02:00Z</dcterms:created>
  <dcterms:modified xsi:type="dcterms:W3CDTF">2026-03-11T13:02:00Z</dcterms:modified>
</cp:coreProperties>
</file>